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69" w:rsidRPr="00F11569" w:rsidRDefault="00F11569" w:rsidP="00F115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1569">
        <w:rPr>
          <w:rFonts w:ascii="Times New Roman" w:eastAsia="Times New Roman" w:hAnsi="Times New Roman" w:cs="Times New Roman"/>
          <w:b/>
          <w:noProof/>
          <w:sz w:val="12"/>
          <w:szCs w:val="12"/>
          <w:lang w:eastAsia="ru-RU"/>
        </w:rPr>
        <w:drawing>
          <wp:inline distT="0" distB="0" distL="0" distR="0" wp14:anchorId="5D4851C8" wp14:editId="3A7656B9">
            <wp:extent cx="533400" cy="676275"/>
            <wp:effectExtent l="0" t="0" r="0" b="9525"/>
            <wp:docPr id="1" name="Рисунок 1" descr="2Герб кон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Герб кон без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69" w:rsidRPr="00F11569" w:rsidRDefault="00F11569" w:rsidP="00F11569">
      <w:pPr>
        <w:suppressAutoHyphens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F11569" w:rsidRPr="00F11569" w:rsidRDefault="00F11569" w:rsidP="00F11569">
      <w:pPr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F11569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СОВЕТ НОВОВЛАДИМИРОВСКОГО СЕЛЬСКОГО  ПОСЕЛЕНИЯ</w:t>
      </w:r>
    </w:p>
    <w:p w:rsidR="00F11569" w:rsidRPr="00F11569" w:rsidRDefault="00F11569" w:rsidP="00F11569">
      <w:pPr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F11569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ТБИЛИССКОГО РАЙОНА</w:t>
      </w:r>
    </w:p>
    <w:p w:rsidR="00F11569" w:rsidRPr="00F11569" w:rsidRDefault="00F11569" w:rsidP="00F11569">
      <w:pPr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F11569" w:rsidRPr="00F11569" w:rsidRDefault="00F11569" w:rsidP="00F11569">
      <w:pPr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lang w:eastAsia="ar-SA"/>
        </w:rPr>
      </w:pPr>
      <w:r w:rsidRPr="00F11569">
        <w:rPr>
          <w:rFonts w:ascii="Times New Roman" w:eastAsia="Arial" w:hAnsi="Times New Roman" w:cs="Times New Roman"/>
          <w:b/>
          <w:sz w:val="32"/>
          <w:szCs w:val="32"/>
          <w:lang w:eastAsia="ar-SA"/>
        </w:rPr>
        <w:t>РЕШЕНИЕ</w:t>
      </w:r>
    </w:p>
    <w:p w:rsidR="00F11569" w:rsidRPr="00F11569" w:rsidRDefault="006802CD" w:rsidP="00F11569">
      <w:pPr>
        <w:suppressAutoHyphens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от  07.02.2019г.</w:t>
      </w:r>
      <w:r w:rsidR="00F11569" w:rsidRPr="00F115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</w:t>
      </w:r>
      <w:r w:rsidR="00F115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231</w:t>
      </w:r>
      <w:bookmarkStart w:id="0" w:name="_GoBack"/>
      <w:bookmarkEnd w:id="0"/>
    </w:p>
    <w:p w:rsidR="00F11569" w:rsidRDefault="00F11569" w:rsidP="00F11569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1569">
        <w:rPr>
          <w:rFonts w:ascii="Times New Roman" w:eastAsia="Arial" w:hAnsi="Times New Roman" w:cs="Times New Roman"/>
          <w:sz w:val="28"/>
          <w:szCs w:val="28"/>
          <w:lang w:eastAsia="ar-SA"/>
        </w:rPr>
        <w:t>ст-ца Нововладимировская</w:t>
      </w:r>
      <w:r w:rsidRPr="00F1156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F11569" w:rsidRDefault="00F11569" w:rsidP="00F11569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D10BB" w:rsidRDefault="00F11569" w:rsidP="00F11569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156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                          </w:t>
      </w:r>
    </w:p>
    <w:p w:rsidR="00677B67" w:rsidRPr="003E25DC" w:rsidRDefault="00677B67" w:rsidP="008D10BB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5D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</w:t>
      </w:r>
      <w:r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формировании рыбоводного участка,</w:t>
      </w:r>
    </w:p>
    <w:p w:rsidR="00677B67" w:rsidRDefault="00677B67" w:rsidP="003E25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водном объекте</w:t>
      </w:r>
      <w:r w:rsidR="00BF23AB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</w:t>
      </w:r>
      <w:r w:rsidR="0069596E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1994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</w:t>
      </w:r>
      <w:r w:rsidR="0069596E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D91994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суг</w:t>
      </w:r>
      <w:r w:rsidR="00BF23AB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69596E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балки</w:t>
      </w:r>
      <w:r w:rsidR="00BF23AB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Попасная</w:t>
      </w:r>
      <w:r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</w:t>
      </w:r>
      <w:r w:rsidR="00D91994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Нововладимир</w:t>
      </w:r>
      <w:r w:rsidR="00F11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D91994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r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D91994"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Тбилисского района Краснодарского края</w:t>
      </w:r>
    </w:p>
    <w:p w:rsidR="00F11569" w:rsidRPr="003E25DC" w:rsidRDefault="00F11569" w:rsidP="003E25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B67" w:rsidRDefault="00677B67" w:rsidP="00677B6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B67" w:rsidRPr="00693471" w:rsidRDefault="00677B67" w:rsidP="00117C90">
      <w:pPr>
        <w:widowControl w:val="0"/>
        <w:tabs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="00D91994" w:rsidRPr="00117C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r w:rsidR="00D9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Николаевича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формирования </w:t>
      </w:r>
      <w:r w:rsidRP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рыбоводного участка, на </w:t>
      </w:r>
      <w:r w:rsidR="0046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водном </w:t>
      </w:r>
      <w:r w:rsidR="00460777" w:rsidRPr="0044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объекте </w:t>
      </w:r>
      <w:r w:rsidR="00117C90" w:rsidRPr="004444DF">
        <w:rPr>
          <w:rFonts w:ascii="Times New Roman" w:hAnsi="Times New Roman" w:cs="Times New Roman"/>
          <w:sz w:val="28"/>
          <w:szCs w:val="28"/>
        </w:rPr>
        <w:t>участков</w:t>
      </w:r>
      <w:r w:rsidR="0069596E">
        <w:rPr>
          <w:rFonts w:ascii="Times New Roman" w:hAnsi="Times New Roman" w:cs="Times New Roman"/>
          <w:sz w:val="28"/>
          <w:szCs w:val="28"/>
        </w:rPr>
        <w:t xml:space="preserve"> реки Бейсуг и балки</w:t>
      </w:r>
      <w:r w:rsidR="00117C90" w:rsidRPr="004444DF">
        <w:rPr>
          <w:rFonts w:ascii="Times New Roman" w:hAnsi="Times New Roman" w:cs="Times New Roman"/>
          <w:sz w:val="28"/>
          <w:szCs w:val="28"/>
        </w:rPr>
        <w:t xml:space="preserve"> Попасная, расположенный в границах Нововладимир</w:t>
      </w:r>
      <w:r w:rsidR="0068407A">
        <w:rPr>
          <w:rFonts w:ascii="Times New Roman" w:hAnsi="Times New Roman" w:cs="Times New Roman"/>
          <w:sz w:val="28"/>
          <w:szCs w:val="28"/>
        </w:rPr>
        <w:t>ов</w:t>
      </w:r>
      <w:r w:rsidR="00117C90" w:rsidRPr="004444DF">
        <w:rPr>
          <w:rFonts w:ascii="Times New Roman" w:hAnsi="Times New Roman" w:cs="Times New Roman"/>
          <w:sz w:val="28"/>
          <w:szCs w:val="28"/>
        </w:rPr>
        <w:t>ского сельского поселения  на территории Тбилисского района</w:t>
      </w:r>
      <w:r w:rsidR="00117C90" w:rsidRPr="0044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DF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Водному кодексу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 закону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июля 2013 № 148-ФЗ «Об аквакультуре (рыбоводстве)»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Федеральному закону от 6 октября 2003 года </w:t>
      </w:r>
      <w:r w:rsidR="00A1463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постановлению </w:t>
      </w:r>
      <w:r w:rsidRPr="00CC2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тельства РФ от 11 ноября 2014 года № </w:t>
      </w:r>
      <w:r w:rsidRPr="00CC2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1183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C2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 определения границ водных объектов и (или) их частей, участков континентального шельфа Российской Федерации и участков исключительной экономической зоны Российской Федерации,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знаваемых рыбоводными участками»,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4444DF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</w:t>
      </w:r>
      <w:r w:rsidR="00684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444DF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района,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участок ранее использовался с целью аквакультуры (рыбоводства), </w:t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4444DF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</w:t>
      </w:r>
      <w:r w:rsidR="00684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444DF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, р е ш и л:</w:t>
      </w:r>
    </w:p>
    <w:p w:rsidR="00792537" w:rsidRDefault="00677B67" w:rsidP="00677B6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 xml:space="preserve">Одобрить 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рыбоводного участка,</w:t>
      </w:r>
      <w:r w:rsidRP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водном объекте </w:t>
      </w:r>
      <w:r w:rsidR="0047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</w:t>
      </w:r>
      <w:r w:rsidR="007925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Бейсуг и</w:t>
      </w:r>
      <w:r w:rsidR="00792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балки </w:t>
      </w:r>
      <w:r w:rsidR="0047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Попасная</w:t>
      </w:r>
      <w:r w:rsidR="00473395" w:rsidRP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395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Нововладимир</w:t>
      </w:r>
      <w:r w:rsidR="00684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73395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поселения, Тбилисского района</w:t>
      </w:r>
      <w:r w:rsidR="00473395" w:rsidRPr="00693471">
        <w:rPr>
          <w:rFonts w:ascii="Times New Roman" w:hAnsi="Times New Roman"/>
          <w:sz w:val="28"/>
          <w:szCs w:val="28"/>
        </w:rPr>
        <w:t xml:space="preserve"> </w:t>
      </w:r>
      <w:r w:rsidRP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географическими координатами, представленными в</w:t>
      </w:r>
      <w:r w:rsidRPr="008975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системе WGS 84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370675" w:rsidRPr="00370675">
        <w:rPr>
          <w:color w:val="FF0000"/>
          <w:sz w:val="28"/>
          <w:szCs w:val="28"/>
        </w:rPr>
        <w:t xml:space="preserve"> </w:t>
      </w:r>
      <w:r w:rsidR="00370675" w:rsidRPr="00370675">
        <w:rPr>
          <w:sz w:val="28"/>
          <w:szCs w:val="28"/>
        </w:rPr>
        <w:t>(1</w:t>
      </w:r>
      <w:r w:rsidR="00370675" w:rsidRPr="00370675">
        <w:rPr>
          <w:rFonts w:ascii="Times New Roman" w:hAnsi="Times New Roman" w:cs="Times New Roman"/>
          <w:sz w:val="28"/>
          <w:szCs w:val="28"/>
        </w:rPr>
        <w:t>) 45° 33' 16.01'' с. ш., 40° 1' 49.76'' в. д. по прямой линии в точку (2) 45° 33' 22.61'' с. ш., 40° 1' 59.33'' в. д., по береговой линии в точку (3) 45° 32' 45.5'' с. ш., 40° 4' 39.39'' в. д., по прямой линии в точку (4) 45° 32' 41.5'' с. ш., 40° 4' 37.38'' в. д., по береговой  линии в точку (5) 45° 32' 29.49'' с. ш., 40° 1' 22.87'' в. д., по прямой линии в точку (6) 45° 32' 32.41'' с. ш., 40° 1' 20.71'' в. д. и далее по береговой линии в точку (1)</w:t>
      </w:r>
      <w:r w:rsidRPr="0037067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C2647">
        <w:rPr>
          <w:rFonts w:ascii="Times New Roman" w:hAnsi="Times New Roman" w:cs="Times New Roman"/>
          <w:sz w:val="28"/>
          <w:szCs w:val="28"/>
        </w:rPr>
        <w:t>78,65</w:t>
      </w:r>
      <w:r w:rsidRPr="00370675">
        <w:rPr>
          <w:rFonts w:ascii="Times New Roman" w:hAnsi="Times New Roman" w:cs="Times New Roman"/>
          <w:sz w:val="28"/>
          <w:szCs w:val="28"/>
        </w:rPr>
        <w:t xml:space="preserve"> га.</w:t>
      </w:r>
      <w:r w:rsidRPr="0037067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37067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последующей передачей</w:t>
      </w:r>
      <w:r w:rsidRP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93A">
        <w:rPr>
          <w:rFonts w:ascii="Times New Roman" w:hAnsi="Times New Roman" w:cs="Times New Roman"/>
          <w:sz w:val="28"/>
          <w:szCs w:val="28"/>
        </w:rPr>
        <w:t xml:space="preserve">в пользование </w:t>
      </w:r>
      <w:r w:rsidRPr="0037193A">
        <w:rPr>
          <w:rStyle w:val="blk"/>
          <w:rFonts w:ascii="Times New Roman" w:hAnsi="Times New Roman" w:cs="Times New Roman"/>
          <w:sz w:val="28"/>
          <w:szCs w:val="28"/>
        </w:rPr>
        <w:t>юридическим</w:t>
      </w:r>
      <w:r w:rsidR="00792537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7193A">
        <w:rPr>
          <w:rStyle w:val="blk"/>
          <w:rFonts w:ascii="Times New Roman" w:hAnsi="Times New Roman" w:cs="Times New Roman"/>
          <w:sz w:val="28"/>
          <w:szCs w:val="28"/>
        </w:rPr>
        <w:t xml:space="preserve"> лицам, </w:t>
      </w:r>
      <w:r w:rsidR="00792537">
        <w:rPr>
          <w:rStyle w:val="blk"/>
          <w:rFonts w:ascii="Times New Roman" w:hAnsi="Times New Roman" w:cs="Times New Roman"/>
          <w:sz w:val="28"/>
          <w:szCs w:val="28"/>
        </w:rPr>
        <w:t xml:space="preserve">          </w:t>
      </w:r>
      <w:r w:rsidRPr="0037193A">
        <w:rPr>
          <w:rStyle w:val="blk"/>
          <w:rFonts w:ascii="Times New Roman" w:hAnsi="Times New Roman" w:cs="Times New Roman"/>
          <w:sz w:val="28"/>
          <w:szCs w:val="28"/>
        </w:rPr>
        <w:t>крестьянским</w:t>
      </w:r>
      <w:r w:rsidR="00792537">
        <w:rPr>
          <w:rStyle w:val="blk"/>
          <w:rFonts w:ascii="Times New Roman" w:hAnsi="Times New Roman" w:cs="Times New Roman"/>
          <w:sz w:val="28"/>
          <w:szCs w:val="28"/>
        </w:rPr>
        <w:t xml:space="preserve">         </w:t>
      </w:r>
      <w:r w:rsidRPr="0037193A">
        <w:rPr>
          <w:rStyle w:val="blk"/>
          <w:rFonts w:ascii="Times New Roman" w:hAnsi="Times New Roman" w:cs="Times New Roman"/>
          <w:sz w:val="28"/>
          <w:szCs w:val="28"/>
        </w:rPr>
        <w:t xml:space="preserve"> (фермерским)</w:t>
      </w:r>
    </w:p>
    <w:p w:rsidR="00677B67" w:rsidRPr="002B2296" w:rsidRDefault="00677B67" w:rsidP="00677B6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193A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 хозяйствам и индивидуальным предпринимателям</w:t>
      </w:r>
      <w:r w:rsidRPr="0037193A">
        <w:rPr>
          <w:rFonts w:ascii="Times New Roman" w:hAnsi="Times New Roman" w:cs="Times New Roman"/>
          <w:sz w:val="28"/>
          <w:szCs w:val="28"/>
        </w:rPr>
        <w:t xml:space="preserve"> </w:t>
      </w:r>
      <w:r w:rsidRPr="0037193A">
        <w:rPr>
          <w:rStyle w:val="blk"/>
          <w:rFonts w:ascii="Times New Roman" w:hAnsi="Times New Roman" w:cs="Times New Roman"/>
          <w:sz w:val="28"/>
          <w:szCs w:val="28"/>
        </w:rPr>
        <w:t>для осуществления аквакультуры (рыбоводства)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B67" w:rsidRPr="00CC25B3" w:rsidRDefault="00677B67" w:rsidP="00677B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оставляю за собой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77B67" w:rsidRPr="00CC25B3" w:rsidRDefault="00677B67" w:rsidP="00677B6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5B3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вступает в силу с момента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</w:t>
      </w:r>
      <w:r w:rsidRPr="00CC2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обнародования.</w:t>
      </w:r>
    </w:p>
    <w:p w:rsidR="00677B67" w:rsidRPr="00CC25B3" w:rsidRDefault="00677B67" w:rsidP="00677B6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77B67" w:rsidRDefault="00677B67" w:rsidP="00677B6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p w:rsidR="009C2647" w:rsidRPr="00CC25B3" w:rsidRDefault="009C2647" w:rsidP="00677B6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p w:rsidR="00677B67" w:rsidRPr="00CC25B3" w:rsidRDefault="00677B67" w:rsidP="00677B6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25B3">
        <w:rPr>
          <w:rFonts w:ascii="Times New Roman" w:hAnsi="Times New Roman" w:cs="Times New Roman"/>
          <w:sz w:val="28"/>
          <w:szCs w:val="28"/>
          <w:lang w:eastAsia="ar-SA"/>
        </w:rPr>
        <w:t xml:space="preserve">Глава </w:t>
      </w:r>
      <w:r w:rsidR="00DF3464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</w:t>
      </w:r>
      <w:r w:rsidR="00684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F3464" w:rsidRPr="00693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</w:p>
    <w:p w:rsidR="00895CD6" w:rsidRPr="0068407A" w:rsidRDefault="00677B67" w:rsidP="0068407A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25B3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C25B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733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733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73395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</w:t>
      </w:r>
      <w:r w:rsidR="00691E67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473395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.В. </w:t>
      </w:r>
      <w:r w:rsidR="00473395">
        <w:rPr>
          <w:rFonts w:ascii="Times New Roman" w:hAnsi="Times New Roman" w:cs="Times New Roman"/>
          <w:sz w:val="28"/>
          <w:szCs w:val="28"/>
          <w:lang w:eastAsia="ar-SA"/>
        </w:rPr>
        <w:t>Диков</w:t>
      </w:r>
    </w:p>
    <w:sectPr w:rsidR="00895CD6" w:rsidRPr="0068407A" w:rsidSect="00850481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21" w:rsidRDefault="00A17221" w:rsidP="00F5034F">
      <w:pPr>
        <w:spacing w:after="0" w:line="240" w:lineRule="auto"/>
      </w:pPr>
      <w:r>
        <w:separator/>
      </w:r>
    </w:p>
  </w:endnote>
  <w:endnote w:type="continuationSeparator" w:id="0">
    <w:p w:rsidR="00A17221" w:rsidRDefault="00A17221" w:rsidP="00F5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B5" w:rsidRDefault="001055B5" w:rsidP="005233D7">
    <w:pPr>
      <w:pStyle w:val="a5"/>
    </w:pPr>
  </w:p>
  <w:p w:rsidR="001055B5" w:rsidRDefault="001055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21" w:rsidRDefault="00A17221" w:rsidP="00F5034F">
      <w:pPr>
        <w:spacing w:after="0" w:line="240" w:lineRule="auto"/>
      </w:pPr>
      <w:r>
        <w:separator/>
      </w:r>
    </w:p>
  </w:footnote>
  <w:footnote w:type="continuationSeparator" w:id="0">
    <w:p w:rsidR="00A17221" w:rsidRDefault="00A17221" w:rsidP="00F5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13301"/>
      <w:docPartObj>
        <w:docPartGallery w:val="Page Numbers (Top of Page)"/>
        <w:docPartUnique/>
      </w:docPartObj>
    </w:sdtPr>
    <w:sdtEndPr/>
    <w:sdtContent>
      <w:p w:rsidR="00850481" w:rsidRDefault="00794F2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02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481" w:rsidRDefault="008504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A4E31"/>
    <w:multiLevelType w:val="hybridMultilevel"/>
    <w:tmpl w:val="EBA0F08E"/>
    <w:lvl w:ilvl="0" w:tplc="7CD8FA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403DB"/>
    <w:multiLevelType w:val="hybridMultilevel"/>
    <w:tmpl w:val="5442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08AC"/>
    <w:rsid w:val="00001DE3"/>
    <w:rsid w:val="0000249E"/>
    <w:rsid w:val="000046CC"/>
    <w:rsid w:val="00004E6A"/>
    <w:rsid w:val="0001009B"/>
    <w:rsid w:val="00011D52"/>
    <w:rsid w:val="00012604"/>
    <w:rsid w:val="00017740"/>
    <w:rsid w:val="0005636A"/>
    <w:rsid w:val="0008415A"/>
    <w:rsid w:val="00087B2B"/>
    <w:rsid w:val="000D57F7"/>
    <w:rsid w:val="000E6394"/>
    <w:rsid w:val="001055B5"/>
    <w:rsid w:val="0011346E"/>
    <w:rsid w:val="00115CBF"/>
    <w:rsid w:val="00117C90"/>
    <w:rsid w:val="001336D7"/>
    <w:rsid w:val="00136975"/>
    <w:rsid w:val="00157F31"/>
    <w:rsid w:val="00161239"/>
    <w:rsid w:val="001866BC"/>
    <w:rsid w:val="001A3E73"/>
    <w:rsid w:val="001F6365"/>
    <w:rsid w:val="00226C01"/>
    <w:rsid w:val="00230789"/>
    <w:rsid w:val="00234DB7"/>
    <w:rsid w:val="00236C2D"/>
    <w:rsid w:val="00255918"/>
    <w:rsid w:val="002565F5"/>
    <w:rsid w:val="002649D2"/>
    <w:rsid w:val="0027632C"/>
    <w:rsid w:val="0028128E"/>
    <w:rsid w:val="002820CF"/>
    <w:rsid w:val="002A4FA6"/>
    <w:rsid w:val="002B10A3"/>
    <w:rsid w:val="002B2296"/>
    <w:rsid w:val="002B36DE"/>
    <w:rsid w:val="002D48DE"/>
    <w:rsid w:val="003359AA"/>
    <w:rsid w:val="00354FA1"/>
    <w:rsid w:val="00355BE7"/>
    <w:rsid w:val="00360CCA"/>
    <w:rsid w:val="003612F5"/>
    <w:rsid w:val="00370675"/>
    <w:rsid w:val="0037610F"/>
    <w:rsid w:val="0038585B"/>
    <w:rsid w:val="003B6E29"/>
    <w:rsid w:val="003D17AD"/>
    <w:rsid w:val="003D4921"/>
    <w:rsid w:val="003E20A7"/>
    <w:rsid w:val="003E25DC"/>
    <w:rsid w:val="003F1BCF"/>
    <w:rsid w:val="003F34ED"/>
    <w:rsid w:val="00405A54"/>
    <w:rsid w:val="004116DD"/>
    <w:rsid w:val="004349B1"/>
    <w:rsid w:val="00437246"/>
    <w:rsid w:val="004444DF"/>
    <w:rsid w:val="00460777"/>
    <w:rsid w:val="00465018"/>
    <w:rsid w:val="00466B69"/>
    <w:rsid w:val="00473395"/>
    <w:rsid w:val="00474FD1"/>
    <w:rsid w:val="004A6389"/>
    <w:rsid w:val="004A79B2"/>
    <w:rsid w:val="004B4AA9"/>
    <w:rsid w:val="004C3243"/>
    <w:rsid w:val="004E2FA2"/>
    <w:rsid w:val="004E48BE"/>
    <w:rsid w:val="004E5BA9"/>
    <w:rsid w:val="00513F5A"/>
    <w:rsid w:val="005233D7"/>
    <w:rsid w:val="005255B9"/>
    <w:rsid w:val="0052776C"/>
    <w:rsid w:val="00527FE7"/>
    <w:rsid w:val="005512BC"/>
    <w:rsid w:val="00561F5D"/>
    <w:rsid w:val="00572BD7"/>
    <w:rsid w:val="00585517"/>
    <w:rsid w:val="005A201F"/>
    <w:rsid w:val="005A5E97"/>
    <w:rsid w:val="005B1A88"/>
    <w:rsid w:val="005C6D9B"/>
    <w:rsid w:val="005D4BBA"/>
    <w:rsid w:val="005E040D"/>
    <w:rsid w:val="006345E4"/>
    <w:rsid w:val="00634E2C"/>
    <w:rsid w:val="00662765"/>
    <w:rsid w:val="00663CE9"/>
    <w:rsid w:val="00676774"/>
    <w:rsid w:val="00677B67"/>
    <w:rsid w:val="006802CD"/>
    <w:rsid w:val="00683D8D"/>
    <w:rsid w:val="0068407A"/>
    <w:rsid w:val="00691E67"/>
    <w:rsid w:val="0069307A"/>
    <w:rsid w:val="00693471"/>
    <w:rsid w:val="0069596E"/>
    <w:rsid w:val="006A21E4"/>
    <w:rsid w:val="006F45E7"/>
    <w:rsid w:val="006F70F4"/>
    <w:rsid w:val="007150DD"/>
    <w:rsid w:val="00721B35"/>
    <w:rsid w:val="007401E4"/>
    <w:rsid w:val="00743DBF"/>
    <w:rsid w:val="00765B84"/>
    <w:rsid w:val="00792537"/>
    <w:rsid w:val="00794F23"/>
    <w:rsid w:val="007D39D9"/>
    <w:rsid w:val="007E6C02"/>
    <w:rsid w:val="007F17C9"/>
    <w:rsid w:val="007F34E8"/>
    <w:rsid w:val="007F7307"/>
    <w:rsid w:val="008171D3"/>
    <w:rsid w:val="008271FB"/>
    <w:rsid w:val="00830A3B"/>
    <w:rsid w:val="00850481"/>
    <w:rsid w:val="00856357"/>
    <w:rsid w:val="008637E2"/>
    <w:rsid w:val="00867B95"/>
    <w:rsid w:val="00881577"/>
    <w:rsid w:val="00895CD6"/>
    <w:rsid w:val="008975AA"/>
    <w:rsid w:val="008B5D35"/>
    <w:rsid w:val="008D10BB"/>
    <w:rsid w:val="008D1A34"/>
    <w:rsid w:val="009007AE"/>
    <w:rsid w:val="009045B4"/>
    <w:rsid w:val="009208AC"/>
    <w:rsid w:val="0096368B"/>
    <w:rsid w:val="009818FD"/>
    <w:rsid w:val="00991EF2"/>
    <w:rsid w:val="00995D37"/>
    <w:rsid w:val="009A0108"/>
    <w:rsid w:val="009B0678"/>
    <w:rsid w:val="009B434F"/>
    <w:rsid w:val="009C2647"/>
    <w:rsid w:val="00A01105"/>
    <w:rsid w:val="00A14634"/>
    <w:rsid w:val="00A17221"/>
    <w:rsid w:val="00A2762E"/>
    <w:rsid w:val="00A33F16"/>
    <w:rsid w:val="00A33F17"/>
    <w:rsid w:val="00A57787"/>
    <w:rsid w:val="00A8308A"/>
    <w:rsid w:val="00AA014F"/>
    <w:rsid w:val="00AA17FA"/>
    <w:rsid w:val="00AD0A54"/>
    <w:rsid w:val="00AF61E5"/>
    <w:rsid w:val="00AF6DED"/>
    <w:rsid w:val="00B06E95"/>
    <w:rsid w:val="00B15700"/>
    <w:rsid w:val="00B22F74"/>
    <w:rsid w:val="00B454EF"/>
    <w:rsid w:val="00B512CF"/>
    <w:rsid w:val="00B51930"/>
    <w:rsid w:val="00B51F7E"/>
    <w:rsid w:val="00B53526"/>
    <w:rsid w:val="00B72179"/>
    <w:rsid w:val="00B77255"/>
    <w:rsid w:val="00B87FF5"/>
    <w:rsid w:val="00BA01D4"/>
    <w:rsid w:val="00BB3882"/>
    <w:rsid w:val="00BB4F8B"/>
    <w:rsid w:val="00BE7000"/>
    <w:rsid w:val="00BF23AB"/>
    <w:rsid w:val="00C15342"/>
    <w:rsid w:val="00C15885"/>
    <w:rsid w:val="00C357C0"/>
    <w:rsid w:val="00C56652"/>
    <w:rsid w:val="00C6156B"/>
    <w:rsid w:val="00C70CEC"/>
    <w:rsid w:val="00CC25B3"/>
    <w:rsid w:val="00CD4909"/>
    <w:rsid w:val="00CD7705"/>
    <w:rsid w:val="00CF1F4A"/>
    <w:rsid w:val="00CF34D1"/>
    <w:rsid w:val="00CF361F"/>
    <w:rsid w:val="00D10A80"/>
    <w:rsid w:val="00D10E1B"/>
    <w:rsid w:val="00D16F67"/>
    <w:rsid w:val="00D33038"/>
    <w:rsid w:val="00D45059"/>
    <w:rsid w:val="00D539E6"/>
    <w:rsid w:val="00D91994"/>
    <w:rsid w:val="00DD0D77"/>
    <w:rsid w:val="00DE0158"/>
    <w:rsid w:val="00DE0A91"/>
    <w:rsid w:val="00DF1251"/>
    <w:rsid w:val="00DF3464"/>
    <w:rsid w:val="00E0244F"/>
    <w:rsid w:val="00E2127D"/>
    <w:rsid w:val="00E52841"/>
    <w:rsid w:val="00E635FB"/>
    <w:rsid w:val="00E738B0"/>
    <w:rsid w:val="00E77D87"/>
    <w:rsid w:val="00E83C52"/>
    <w:rsid w:val="00EA5798"/>
    <w:rsid w:val="00EC00FE"/>
    <w:rsid w:val="00EC1762"/>
    <w:rsid w:val="00ED55A0"/>
    <w:rsid w:val="00EF3C2C"/>
    <w:rsid w:val="00F11569"/>
    <w:rsid w:val="00F344CC"/>
    <w:rsid w:val="00F5034F"/>
    <w:rsid w:val="00F63DA8"/>
    <w:rsid w:val="00F65545"/>
    <w:rsid w:val="00F845EA"/>
    <w:rsid w:val="00FA68D1"/>
    <w:rsid w:val="00FB5881"/>
    <w:rsid w:val="00FB6AD8"/>
    <w:rsid w:val="00FC344D"/>
    <w:rsid w:val="00FC40EB"/>
    <w:rsid w:val="00FC6E16"/>
    <w:rsid w:val="00FE2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1DA0F3-A776-4DE0-82C1-E63319B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5034F"/>
  </w:style>
  <w:style w:type="paragraph" w:styleId="a5">
    <w:name w:val="footer"/>
    <w:basedOn w:val="a"/>
    <w:link w:val="a6"/>
    <w:uiPriority w:val="99"/>
    <w:rsid w:val="00F5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5034F"/>
  </w:style>
  <w:style w:type="paragraph" w:styleId="a7">
    <w:name w:val="Balloon Text"/>
    <w:basedOn w:val="a"/>
    <w:link w:val="a8"/>
    <w:uiPriority w:val="99"/>
    <w:semiHidden/>
    <w:rsid w:val="0051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13F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683D8D"/>
  </w:style>
  <w:style w:type="paragraph" w:customStyle="1" w:styleId="ConsPlusNormal">
    <w:name w:val="ConsPlusNormal"/>
    <w:uiPriority w:val="99"/>
    <w:rsid w:val="0096368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B8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91F7-1FA9-4B33-A7B0-5E3D49B9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Устав Витебского сельского поселения Подгоренского муниципального района Воронежской области приняты на заседании Совета народных депутатов Витебского сельского поселения Подгоренского муниципального 30 июня 2015 года № 10</vt:lpstr>
    </vt:vector>
  </TitlesOfParts>
  <Company>diakov.net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Устав Витебского сельского поселения Подгоренского муниципального района Воронежской области приняты на заседании Совета народных депутатов Витебского сельского поселения Подгоренского муниципального 30 июня 2015 года № 10</dc:title>
  <dc:subject/>
  <dc:creator>Семейское песеление</dc:creator>
  <cp:keywords/>
  <dc:description/>
  <cp:lastModifiedBy>1</cp:lastModifiedBy>
  <cp:revision>69</cp:revision>
  <cp:lastPrinted>2019-02-27T05:50:00Z</cp:lastPrinted>
  <dcterms:created xsi:type="dcterms:W3CDTF">2015-08-04T10:14:00Z</dcterms:created>
  <dcterms:modified xsi:type="dcterms:W3CDTF">2019-03-22T08:10:00Z</dcterms:modified>
</cp:coreProperties>
</file>